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黑体"/>
          <w:bCs/>
          <w:szCs w:val="32"/>
        </w:rPr>
      </w:pPr>
      <w:r>
        <w:rPr>
          <w:rFonts w:hint="eastAsia" w:eastAsia="黑体"/>
          <w:bCs/>
          <w:szCs w:val="32"/>
        </w:rPr>
        <w:t>附件2</w:t>
      </w:r>
    </w:p>
    <w:p>
      <w:pPr>
        <w:spacing w:line="560" w:lineRule="exact"/>
        <w:jc w:val="center"/>
        <w:rPr>
          <w:rFonts w:ascii="方正小标宋简体" w:hAnsi="华文中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华文中宋" w:eastAsia="方正小标宋简体"/>
          <w:sz w:val="36"/>
          <w:szCs w:val="36"/>
        </w:rPr>
        <w:t>商业或项目计划书提纲</w:t>
      </w:r>
      <w:bookmarkEnd w:id="0"/>
    </w:p>
    <w:p>
      <w:pPr>
        <w:adjustRightInd w:val="0"/>
        <w:snapToGrid w:val="0"/>
        <w:spacing w:line="560" w:lineRule="exact"/>
        <w:jc w:val="center"/>
        <w:rPr>
          <w:rFonts w:ascii="方正小标宋简体" w:hAnsi="华文中宋" w:eastAsia="方正小标宋简体"/>
          <w:szCs w:val="32"/>
        </w:rPr>
      </w:pP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执行总结（此章节是后续各章节的总结和提炼）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1.1项目或企业背景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1.2项目或企业规划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1.3市场分析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1.4行业竞争分析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1.5组织与人事分析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1.6财务分析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1.7风险分析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项目或公司简介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2.1项目或公司概述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2.2项目或公司服务及业务简介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2.3发展规划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市场与竞争分析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3.1市场现状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3.2市场前景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3.3目标市场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3.4市场营销策略或商业模式阐述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3.5竞争分析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运营分析</w:t>
      </w:r>
    </w:p>
    <w:p>
      <w:pPr>
        <w:tabs>
          <w:tab w:val="left" w:pos="1260"/>
          <w:tab w:val="left" w:pos="144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4.1生产组织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4.2质量控制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4.3组织管理</w:t>
      </w:r>
    </w:p>
    <w:p>
      <w:pPr>
        <w:tabs>
          <w:tab w:val="left" w:pos="126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4.4人事管理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财务分析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5.1投融资分析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5.2财务预算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5.3财务分析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风险分析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6.1风险识别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6.2风险防范及措施</w:t>
      </w:r>
    </w:p>
    <w:p>
      <w:pPr>
        <w:tabs>
          <w:tab w:val="left" w:pos="1440"/>
        </w:tabs>
        <w:adjustRightInd w:val="0"/>
        <w:snapToGrid w:val="0"/>
        <w:spacing w:line="560" w:lineRule="exact"/>
        <w:ind w:firstLine="640" w:firstLineChars="200"/>
        <w:rPr>
          <w:rFonts w:ascii="仿宋_GB2312" w:hAnsi="仿宋" w:eastAsia="仿宋_GB2312"/>
          <w:szCs w:val="32"/>
        </w:rPr>
      </w:pPr>
      <w:r>
        <w:rPr>
          <w:rFonts w:hint="eastAsia" w:ascii="仿宋_GB2312" w:hAnsi="仿宋" w:eastAsia="仿宋_GB2312"/>
          <w:szCs w:val="32"/>
        </w:rPr>
        <w:t>6.3风险资本退出</w:t>
      </w:r>
    </w:p>
    <w:p>
      <w:pPr>
        <w:numPr>
          <w:ilvl w:val="0"/>
          <w:numId w:val="1"/>
        </w:numPr>
        <w:adjustRightInd w:val="0"/>
        <w:snapToGrid w:val="0"/>
        <w:spacing w:line="560" w:lineRule="exact"/>
        <w:ind w:left="643" w:hanging="643"/>
        <w:rPr>
          <w:rFonts w:ascii="仿宋_GB2312" w:hAnsi="仿宋" w:eastAsia="仿宋_GB2312"/>
          <w:b/>
          <w:szCs w:val="32"/>
        </w:rPr>
      </w:pPr>
      <w:r>
        <w:rPr>
          <w:rFonts w:hint="eastAsia" w:ascii="仿宋_GB2312" w:hAnsi="仿宋" w:eastAsia="仿宋_GB2312"/>
          <w:b/>
          <w:szCs w:val="32"/>
        </w:rPr>
        <w:t>团队介绍</w:t>
      </w:r>
    </w:p>
    <w:p>
      <w:pPr>
        <w:adjustRightInd w:val="0"/>
        <w:snapToGrid w:val="0"/>
        <w:spacing w:line="560" w:lineRule="exact"/>
      </w:pPr>
      <w:r>
        <w:rPr>
          <w:rFonts w:hint="eastAsia" w:ascii="仿宋_GB2312" w:hAnsi="仿宋" w:eastAsia="仿宋_GB2312"/>
          <w:b/>
          <w:szCs w:val="32"/>
        </w:rPr>
        <w:t>附录：各类附件证明材料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A7A"/>
    <w:multiLevelType w:val="multilevel"/>
    <w:tmpl w:val="1DA91A7A"/>
    <w:lvl w:ilvl="0" w:tentative="0">
      <w:start w:val="1"/>
      <w:numFmt w:val="japaneseCounting"/>
      <w:lvlText w:val="第%1章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83"/>
    <w:rsid w:val="001A3F69"/>
    <w:rsid w:val="00AF034D"/>
    <w:rsid w:val="00D507F4"/>
    <w:rsid w:val="00FD2783"/>
    <w:rsid w:val="68B1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</Words>
  <Characters>276</Characters>
  <Lines>2</Lines>
  <Paragraphs>1</Paragraphs>
  <TotalTime>0</TotalTime>
  <ScaleCrop>false</ScaleCrop>
  <LinksUpToDate>false</LinksUpToDate>
  <CharactersWithSpaces>323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2020-10-19T08:19:00Z</dcterms:created>
  <dc:creator>珣</dc:creator>
  <cp:lastModifiedBy>张弘</cp:lastModifiedBy>
  <dcterms:modified xsi:type="dcterms:W3CDTF">2020-11-12T02:39:38Z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