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</w:rPr>
      </w:pPr>
      <w:r>
        <w:rPr>
          <w:rFonts w:hint="eastAsia"/>
        </w:rPr>
        <w:t xml:space="preserve">附件 </w:t>
      </w:r>
      <w:r>
        <w:rPr>
          <w:rFonts w:hint="default"/>
        </w:rPr>
        <w:t>1</w:t>
      </w:r>
    </w:p>
    <w:p>
      <w:pPr>
        <w:ind w:firstLine="1281" w:firstLineChars="400"/>
        <w:jc w:val="center"/>
        <w:rPr>
          <w:rFonts w:hint="eastAsia"/>
          <w:b/>
          <w:bCs/>
          <w:sz w:val="32"/>
        </w:rPr>
      </w:pPr>
      <w:bookmarkStart w:id="0" w:name="_GoBack"/>
      <w:r>
        <w:rPr>
          <w:rFonts w:hint="eastAsia"/>
          <w:b/>
          <w:bCs/>
          <w:sz w:val="32"/>
        </w:rPr>
        <w:t>2022 年领航杯”江苏省第七届青少年网络信息安全应用能力竞赛规则</w:t>
      </w:r>
    </w:p>
    <w:bookmarkEnd w:id="0"/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一、参赛对象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我省具有正式学籍的全日制高校学生，省教育厅负责对参赛学生进行资格审查。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二、组队要求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本次比赛为团体赛，每支参赛队伍限报 3 名参赛队员 、1 名指导老师，每名指导老师限指导1—2 支队伍，不得跨校组队。每所高校参加线上初赛的队伍不超过 6 支，每校仅限l 支队伍入围线下决赛。高校在不同城市的校区视为不同高校，可分别组队参赛并具有入围决赛的资格。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三、竞赛流程</w:t>
      </w:r>
    </w:p>
    <w:p>
      <w:pPr>
        <w:ind w:firstLine="240" w:firstLineChars="100"/>
        <w:rPr>
          <w:rFonts w:hint="eastAsia"/>
          <w:sz w:val="24"/>
        </w:rPr>
      </w:pPr>
      <w:r>
        <w:rPr>
          <w:rFonts w:hint="eastAsia"/>
          <w:sz w:val="24"/>
        </w:rPr>
        <w:t>（一）线上初赛</w:t>
      </w:r>
    </w:p>
    <w:p>
      <w:pPr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1</w:t>
      </w:r>
      <w:r>
        <w:rPr>
          <w:rFonts w:hint="default"/>
          <w:sz w:val="24"/>
        </w:rPr>
        <w:t xml:space="preserve">. </w:t>
      </w:r>
      <w:r>
        <w:rPr>
          <w:rFonts w:hint="eastAsia"/>
          <w:sz w:val="24"/>
        </w:rPr>
        <w:t>竟赛模式</w:t>
      </w:r>
    </w:p>
    <w:p>
      <w:pPr>
        <w:ind w:firstLine="480" w:firstLineChars="200"/>
        <w:rPr>
          <w:color w:val="050507"/>
          <w:sz w:val="24"/>
        </w:rPr>
      </w:pPr>
      <w:r>
        <w:rPr>
          <w:rFonts w:hint="eastAsia"/>
          <w:sz w:val="24"/>
        </w:rPr>
        <w:t>采用 CTF 竟技挑战模式，竟赛中涉及到的攻防知识点包括Web 安全、杂项、加解密、逆向分析等知识技能。凡成功报名</w:t>
      </w:r>
      <w:r>
        <w:rPr>
          <w:color w:val="050507"/>
          <w:w w:val="95"/>
          <w:sz w:val="24"/>
        </w:rPr>
        <w:t>取得参赛资格的队伍均可通过互联网参加线上选拔赛；所有赛题</w:t>
      </w:r>
      <w:r>
        <w:rPr>
          <w:color w:val="050507"/>
          <w:sz w:val="24"/>
        </w:rPr>
        <w:t xml:space="preserve">根据比赛进度和解题情况陆续公开；赛题采用提交 </w:t>
      </w:r>
      <w:r>
        <w:rPr>
          <w:rFonts w:ascii="Times New Roman" w:eastAsia="Times New Roman"/>
          <w:color w:val="050507"/>
          <w:sz w:val="24"/>
        </w:rPr>
        <w:t>Flag</w:t>
      </w:r>
      <w:r>
        <w:rPr>
          <w:color w:val="050507"/>
          <w:sz w:val="24"/>
        </w:rPr>
        <w:t>方式解</w:t>
      </w:r>
      <w:r>
        <w:rPr>
          <w:color w:val="050507"/>
          <w:w w:val="95"/>
          <w:sz w:val="24"/>
        </w:rPr>
        <w:t>答，每递赛题最多提交</w:t>
      </w:r>
      <w:r>
        <w:rPr>
          <w:rFonts w:ascii="Times New Roman" w:eastAsia="Times New Roman"/>
          <w:color w:val="050507"/>
          <w:w w:val="95"/>
          <w:sz w:val="24"/>
        </w:rPr>
        <w:t>3</w:t>
      </w:r>
      <w:r>
        <w:rPr>
          <w:color w:val="050507"/>
          <w:w w:val="95"/>
          <w:sz w:val="24"/>
        </w:rPr>
        <w:t>次；线上选拔赛结束后 ，本科组和高职</w:t>
      </w:r>
      <w:r>
        <w:rPr>
          <w:color w:val="050507"/>
          <w:sz w:val="24"/>
        </w:rPr>
        <w:t>组排名前</w:t>
      </w:r>
      <w:r>
        <w:rPr>
          <w:rFonts w:ascii="Times New Roman" w:eastAsia="Times New Roman"/>
          <w:color w:val="050507"/>
          <w:sz w:val="24"/>
        </w:rPr>
        <w:t>25</w:t>
      </w:r>
      <w:r>
        <w:rPr>
          <w:color w:val="050507"/>
          <w:sz w:val="24"/>
        </w:rPr>
        <w:t xml:space="preserve">名的队伍于 </w:t>
      </w:r>
      <w:r>
        <w:rPr>
          <w:rFonts w:ascii="Times New Roman" w:eastAsia="Times New Roman"/>
          <w:color w:val="050507"/>
          <w:sz w:val="24"/>
        </w:rPr>
        <w:t xml:space="preserve">4 </w:t>
      </w:r>
      <w:r>
        <w:rPr>
          <w:color w:val="050507"/>
          <w:sz w:val="24"/>
        </w:rPr>
        <w:t>小时内提交详细解题过程。</w:t>
      </w:r>
    </w:p>
    <w:p>
      <w:pPr>
        <w:ind w:firstLine="480" w:firstLineChars="200"/>
        <w:rPr>
          <w:rFonts w:hint="eastAsia"/>
          <w:color w:val="050507"/>
          <w:sz w:val="24"/>
        </w:rPr>
      </w:pPr>
      <w:r>
        <w:rPr>
          <w:rFonts w:hint="eastAsia"/>
          <w:color w:val="050507"/>
          <w:sz w:val="24"/>
        </w:rPr>
        <w:t>2. 计分规则</w:t>
      </w:r>
    </w:p>
    <w:p>
      <w:pPr>
        <w:ind w:firstLine="480" w:firstLineChars="200"/>
        <w:rPr>
          <w:rFonts w:hint="eastAsia"/>
          <w:color w:val="050507"/>
          <w:sz w:val="24"/>
        </w:rPr>
      </w:pPr>
      <w:r>
        <w:rPr>
          <w:rFonts w:hint="eastAsia"/>
          <w:color w:val="050507"/>
          <w:sz w:val="24"/>
        </w:rPr>
        <w:t>所有参赛队初始分为</w:t>
      </w:r>
      <w:r>
        <w:rPr>
          <w:rFonts w:hint="default"/>
          <w:color w:val="050507"/>
          <w:sz w:val="24"/>
        </w:rPr>
        <w:t>0</w:t>
      </w:r>
      <w:r>
        <w:rPr>
          <w:rFonts w:hint="eastAsia"/>
          <w:color w:val="050507"/>
          <w:sz w:val="24"/>
        </w:rPr>
        <w:t>, 最终得分根据本队解出赛题的分值进行累加计分；每道赛题最多提交3次，答错次数不影响得分； 优先解出题目的前三名队伍额外加本题当前分值的 5%、3%和1%。</w:t>
      </w:r>
    </w:p>
    <w:p>
      <w:pPr>
        <w:ind w:firstLine="240" w:firstLineChars="100"/>
        <w:rPr>
          <w:rFonts w:hint="eastAsia"/>
          <w:color w:val="050507"/>
          <w:sz w:val="24"/>
        </w:rPr>
      </w:pPr>
      <w:r>
        <w:rPr>
          <w:rFonts w:hint="eastAsia"/>
          <w:color w:val="050507"/>
          <w:sz w:val="24"/>
        </w:rPr>
        <w:t>（二）线下决赛</w:t>
      </w:r>
    </w:p>
    <w:p>
      <w:pPr>
        <w:ind w:firstLine="480" w:firstLineChars="200"/>
        <w:rPr>
          <w:rFonts w:hint="eastAsia"/>
          <w:color w:val="050507"/>
          <w:sz w:val="24"/>
        </w:rPr>
      </w:pPr>
      <w:r>
        <w:rPr>
          <w:rFonts w:hint="eastAsia"/>
          <w:color w:val="050507"/>
          <w:sz w:val="24"/>
        </w:rPr>
        <w:t>本科组</w:t>
      </w:r>
    </w:p>
    <w:p>
      <w:pPr>
        <w:ind w:firstLine="480" w:firstLineChars="200"/>
        <w:rPr>
          <w:rFonts w:hint="eastAsia"/>
          <w:color w:val="050507"/>
          <w:sz w:val="24"/>
        </w:rPr>
      </w:pPr>
      <w:r>
        <w:rPr>
          <w:rFonts w:hint="eastAsia"/>
          <w:color w:val="050507"/>
          <w:sz w:val="24"/>
        </w:rPr>
        <w:t>( 1 ) 竟赛模式</w:t>
      </w:r>
    </w:p>
    <w:p>
      <w:pPr>
        <w:ind w:firstLine="480" w:firstLineChars="200"/>
        <w:rPr>
          <w:rFonts w:hint="eastAsia"/>
          <w:color w:val="050507"/>
          <w:sz w:val="24"/>
        </w:rPr>
      </w:pPr>
      <w:r>
        <w:rPr>
          <w:rFonts w:hint="eastAsia"/>
          <w:color w:val="050507"/>
          <w:sz w:val="24"/>
        </w:rPr>
        <w:t>采用 AWD 攻防对抗混战模式。每个团队维护一个相同的系统环境（包含若干漏洞场景）；队伍系统环境上面会陆续给出相同的赛题，每个赛题有相同的旗( F lag )  ;</w:t>
      </w:r>
      <w:r>
        <w:rPr>
          <w:rFonts w:hint="eastAsia"/>
          <w:color w:val="050507"/>
          <w:sz w:val="24"/>
        </w:rPr>
        <w:tab/>
      </w:r>
      <w:r>
        <w:rPr>
          <w:rFonts w:hint="eastAsia"/>
          <w:color w:val="050507"/>
          <w:sz w:val="24"/>
        </w:rPr>
        <w:t>比赛采用回合制，加固时间为30 分钟，以15 分钟为一个回合，每回合会更新巳放出服务的旗，旗仅在当前回合生效；赛题采用提交Flag的方式解答；队伍需要维护好自己的环境，岩机或被攻击都会被扣分。</w:t>
      </w:r>
    </w:p>
    <w:p>
      <w:pPr>
        <w:ind w:firstLine="480" w:firstLineChars="200"/>
        <w:rPr>
          <w:rFonts w:hint="eastAsia"/>
          <w:color w:val="050507"/>
          <w:sz w:val="24"/>
        </w:rPr>
      </w:pPr>
      <w:r>
        <w:rPr>
          <w:rFonts w:hint="eastAsia"/>
          <w:color w:val="050507"/>
          <w:sz w:val="24"/>
        </w:rPr>
        <w:t>( 2 ) 计分规则</w:t>
      </w:r>
    </w:p>
    <w:p>
      <w:pPr>
        <w:rPr>
          <w:rFonts w:hint="eastAsia"/>
          <w:color w:val="030303"/>
          <w:sz w:val="24"/>
        </w:rPr>
      </w:pPr>
      <w:r>
        <w:rPr>
          <w:rFonts w:hint="eastAsia"/>
          <w:color w:val="050507"/>
          <w:sz w:val="24"/>
        </w:rPr>
        <w:t>采用回合积分制，每支队伍3道赛题，每递赛题有2000分的初始分；每回合内，如果团队能够维护自己的服务正常运行， 则分数不会减少；如果一个赛</w:t>
      </w:r>
      <w:r>
        <w:rPr>
          <w:rFonts w:hint="eastAsia"/>
          <w:color w:val="050507"/>
          <w:sz w:val="24"/>
          <w:lang w:val="en-US" w:eastAsia="zh-Hans"/>
        </w:rPr>
        <w:t>题宕机</w:t>
      </w:r>
      <w:r>
        <w:rPr>
          <w:rFonts w:hint="eastAsia"/>
          <w:color w:val="050507"/>
          <w:sz w:val="24"/>
        </w:rPr>
        <w:t>或异常无法通过测试，则扣</w:t>
      </w:r>
      <w:r>
        <w:rPr>
          <w:color w:val="030303"/>
          <w:sz w:val="24"/>
        </w:rPr>
        <w:t>除该队该赛题</w:t>
      </w:r>
      <w:r>
        <w:rPr>
          <w:rFonts w:ascii="Times New Roman" w:eastAsia="Times New Roman"/>
          <w:color w:val="030303"/>
          <w:sz w:val="24"/>
        </w:rPr>
        <w:t>50</w:t>
      </w:r>
      <w:r>
        <w:rPr>
          <w:color w:val="030303"/>
          <w:sz w:val="24"/>
        </w:rPr>
        <w:t>分；每回合内，某个团队的一个赛题被渗透攻击成功（被拿</w:t>
      </w:r>
      <w:r>
        <w:rPr>
          <w:color w:val="030303"/>
          <w:spacing w:val="-54"/>
          <w:sz w:val="24"/>
        </w:rPr>
        <w:t xml:space="preserve"> </w:t>
      </w:r>
      <w:r>
        <w:rPr>
          <w:rFonts w:ascii="Times New Roman" w:eastAsia="Times New Roman"/>
          <w:color w:val="030303"/>
          <w:sz w:val="24"/>
        </w:rPr>
        <w:t>Flag</w:t>
      </w:r>
      <w:r>
        <w:rPr>
          <w:color w:val="030303"/>
          <w:sz w:val="24"/>
        </w:rPr>
        <w:t>并提交），则扣除该团队该赛题</w:t>
      </w:r>
      <w:r>
        <w:rPr>
          <w:color w:val="030303"/>
          <w:spacing w:val="-64"/>
          <w:sz w:val="24"/>
        </w:rPr>
        <w:t xml:space="preserve"> </w:t>
      </w:r>
      <w:r>
        <w:rPr>
          <w:rFonts w:ascii="Times New Roman" w:eastAsia="Times New Roman"/>
          <w:color w:val="030303"/>
          <w:sz w:val="24"/>
        </w:rPr>
        <w:t>20</w:t>
      </w:r>
      <w:r>
        <w:rPr>
          <w:color w:val="030303"/>
          <w:sz w:val="24"/>
        </w:rPr>
        <w:t>分，攻击</w:t>
      </w:r>
      <w:r>
        <w:rPr>
          <w:color w:val="030303"/>
          <w:w w:val="95"/>
          <w:sz w:val="24"/>
        </w:rPr>
        <w:t>成功的战队则该赛题增加</w:t>
      </w:r>
      <w:r>
        <w:rPr>
          <w:rFonts w:ascii="Times New Roman" w:eastAsia="Times New Roman"/>
          <w:color w:val="030303"/>
          <w:sz w:val="24"/>
        </w:rPr>
        <w:t>20</w:t>
      </w:r>
      <w:r>
        <w:rPr>
          <w:color w:val="030303"/>
          <w:sz w:val="24"/>
        </w:rPr>
        <w:t>分；每回合内，赛题异</w:t>
      </w:r>
      <w:r>
        <w:rPr>
          <w:sz w:val="24"/>
        </w:rPr>
        <w:t>常和被</w:t>
      </w:r>
      <w:r>
        <w:rPr>
          <w:rFonts w:hint="eastAsia"/>
          <w:sz w:val="24"/>
          <w:lang w:val="en-US" w:eastAsia="zh-Hans"/>
        </w:rPr>
        <w:t>拿</w:t>
      </w:r>
      <w:r>
        <w:rPr>
          <w:rFonts w:hint="default"/>
          <w:sz w:val="24"/>
          <w:lang w:eastAsia="zh-Hans"/>
        </w:rPr>
        <w:t>Flag</w:t>
      </w:r>
      <w:r>
        <w:rPr>
          <w:sz w:val="24"/>
        </w:rPr>
        <w:t>时</w:t>
      </w:r>
      <w:r>
        <w:rPr>
          <w:color w:val="030303"/>
          <w:w w:val="95"/>
          <w:sz w:val="24"/>
        </w:rPr>
        <w:t>发生，即团队在一个回合内单个赛题可能会扣除</w:t>
      </w:r>
      <w:r>
        <w:rPr>
          <w:rFonts w:ascii="Times New Roman" w:eastAsia="Times New Roman"/>
          <w:color w:val="030303"/>
          <w:sz w:val="24"/>
        </w:rPr>
        <w:t>Check</w:t>
      </w:r>
      <w:r>
        <w:rPr>
          <w:color w:val="030303"/>
          <w:sz w:val="24"/>
        </w:rPr>
        <w:t>分数</w:t>
      </w:r>
      <w:r>
        <w:rPr>
          <w:color w:val="030303"/>
          <w:spacing w:val="-28"/>
          <w:sz w:val="24"/>
        </w:rPr>
        <w:t xml:space="preserve"> </w:t>
      </w:r>
      <w:r>
        <w:rPr>
          <w:rFonts w:ascii="Times New Roman" w:eastAsia="Times New Roman"/>
          <w:color w:val="030303"/>
          <w:sz w:val="24"/>
        </w:rPr>
        <w:t>50</w:t>
      </w:r>
      <w:r>
        <w:rPr>
          <w:color w:val="030303"/>
          <w:sz w:val="24"/>
        </w:rPr>
        <w:t>分和被攻击次</w:t>
      </w:r>
      <w:r>
        <w:rPr>
          <w:color w:val="030303"/>
          <w:spacing w:val="-23"/>
          <w:sz w:val="24"/>
        </w:rPr>
        <w:t>数</w:t>
      </w:r>
      <w:r>
        <w:rPr>
          <w:rFonts w:hint="default"/>
          <w:color w:val="030303"/>
          <w:spacing w:val="-23"/>
          <w:sz w:val="24"/>
        </w:rPr>
        <w:t xml:space="preserve"> </w:t>
      </w:r>
      <w:r>
        <w:rPr>
          <w:rFonts w:ascii="Times New Roman" w:eastAsia="Times New Roman"/>
          <w:color w:val="030303"/>
          <w:sz w:val="24"/>
        </w:rPr>
        <w:t>*</w:t>
      </w:r>
      <w:r>
        <w:rPr>
          <w:rFonts w:ascii="Times New Roman" w:eastAsia="Times New Roman"/>
          <w:color w:val="030303"/>
          <w:spacing w:val="-54"/>
          <w:sz w:val="24"/>
        </w:rPr>
        <w:t xml:space="preserve"> </w:t>
      </w:r>
      <w:r>
        <w:rPr>
          <w:rFonts w:ascii="Times New Roman" w:eastAsia="Times New Roman"/>
          <w:color w:val="030303"/>
          <w:sz w:val="24"/>
        </w:rPr>
        <w:t>20</w:t>
      </w:r>
      <w:r>
        <w:rPr>
          <w:color w:val="030303"/>
          <w:sz w:val="24"/>
        </w:rPr>
        <w:t>分，如队伍申请环境重置，则扣除</w:t>
      </w:r>
      <w:r>
        <w:rPr>
          <w:rFonts w:hint="eastAsia"/>
          <w:color w:val="030303"/>
          <w:sz w:val="24"/>
        </w:rPr>
        <w:t>该队该道题50分，每个赛题分值相同不会影响到其他赛题； 最终排名根据队伍最终得分确定。对于积分相同的团队，根据最先提交正确答案的时间先后确定最终得分。</w:t>
      </w:r>
    </w:p>
    <w:p>
      <w:pPr>
        <w:ind w:firstLine="480" w:firstLineChars="200"/>
        <w:rPr>
          <w:rFonts w:hint="eastAsia"/>
          <w:color w:val="030303"/>
          <w:sz w:val="24"/>
        </w:rPr>
      </w:pPr>
      <w:r>
        <w:rPr>
          <w:rFonts w:hint="eastAsia"/>
          <w:color w:val="030303"/>
          <w:sz w:val="24"/>
        </w:rPr>
        <w:t>( 3 ) 竟赛环境</w:t>
      </w:r>
    </w:p>
    <w:p>
      <w:pPr>
        <w:ind w:firstLine="480" w:firstLineChars="200"/>
        <w:rPr>
          <w:sz w:val="24"/>
        </w:rPr>
      </w:pPr>
      <w:r>
        <w:rPr>
          <w:rFonts w:hint="eastAsia"/>
          <w:color w:val="030303"/>
          <w:sz w:val="24"/>
        </w:rPr>
        <w:t>多支参赛队现场同台比赛，按照规则要求做题；比赛过程中开放内部局域网，比赛环境不提供互联网服务，也不允许选手自行开通无线互联网服务。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Calibri">
    <w:altName w:val="Helvetica Neue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Kai">
    <w:altName w:val="苹方-简"/>
    <w:panose1 w:val="00000000000000000000"/>
    <w:charset w:val="00"/>
    <w:family w:val="script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E7BA643"/>
    <w:rsid w:val="5FEF8BF0"/>
    <w:rsid w:val="9E7BA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Kai" w:hAnsi="Kai" w:eastAsia="Kai" w:cs="Ka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ind w:left="1706" w:right="1132" w:hanging="1365"/>
      <w:outlineLvl w:val="1"/>
    </w:pPr>
    <w:rPr>
      <w:rFonts w:ascii="Kai" w:hAnsi="Kai" w:eastAsia="Kai" w:cs="Kai"/>
      <w:sz w:val="43"/>
      <w:szCs w:val="43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Kai" w:hAnsi="Kai" w:eastAsia="Kai" w:cs="Kai"/>
      <w:sz w:val="33"/>
      <w:szCs w:val="33"/>
    </w:rPr>
  </w:style>
  <w:style w:type="paragraph" w:customStyle="1" w:styleId="6">
    <w:name w:val="样式1"/>
    <w:basedOn w:val="1"/>
    <w:uiPriority w:val="0"/>
    <w:pPr>
      <w:jc w:val="center"/>
    </w:pPr>
    <w:rPr>
      <w:rFonts w:hint="eastAsia" w:eastAsiaTheme="majorEastAsia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Office_4.2.2.6882_F1E327BC-269C-435d-A152-05C5408002CA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2022-08-12T12:48:00Z</dcterms:created>
  <dc:creator>张弘</dc:creator>
  <cp:lastModifiedBy>张弘</cp:lastModifiedBy>
  <dcterms:modified xsi:type="dcterms:W3CDTF">2022-08-12T13:05:06Z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2052-4.2.2.6882</vt:lpwstr>
  </property>
  <property fmtid="{D5CDD505-2E9C-101B-9397-08002B2CF9AE}" pid="3" name="ICV">
    <vt:lpwstr>5CA21FED4C8CF450AEDBF562DC869842</vt:lpwstr>
  </property>
</Properties>
</file>